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Conference Call - 10/05/2015  9:00 PM to 10:00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Ram Mani Pathak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Namrata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Surendra Bajracharya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Roshan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Bikram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Ishwor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Bikal Adhikari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Binod Pokhrel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Election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Welcome note by Roshan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Usually during dashain  we elect new INA boards, and we start the election process 3 months ahead.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time we are doing in a month because of the programs  conflict due to earthquake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Ishwor Shrestha and Ram Mani Pathak taking the lead from INA board.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Election Committee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Ishwor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Ram Mani Pathak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Sanjay Shrestha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Namrata Pradhan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Binod Pokhrel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Discussion and review of by- law election read out by Rammani Pathak.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Section 3 has been overridden, anyone who is an member can run for election irrespective of the membership join date.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Election Committee can decide a timeline of  the election and suggest it to the INA board for approval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Send the election notice to everyone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Three weeks for the election time frame.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Call for self-nomination By  Oct 6, 2015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Last date of nominee submission Oct 17, 2015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Last date to withdrawal of nomination Oct 20th, 2015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Complaints  for nomination</w:t>
        <w:tab/>
        <w:tab/>
        <w:t xml:space="preserve">Oct 22, 2015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Hold election by secret ballots (if required)  Oct 24th 2015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Hold secure online election (if required)  Oct 25th 2015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Election Result to be made public Oct 29th, 2015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highlight w:val="yellow"/>
          <w:rtl w:val="0"/>
        </w:rPr>
        <w:t xml:space="preserve">Hand over to new executive board During Dashain/Tihar Celebration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Email address  for election committee to be created - Bikram Shrestha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Following has been decided for the election committee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Chair - Binod Pokhrel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Co-Chair -  Ram Mani Pathak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Oct 13th to evaluate for self nomination and if we don't get nomination,  Oct 15th informal meeting to decide the election strategy.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to put the election information and timeline in the website.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