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West Des Moines Public Library 7/21/2016 6:30 PM - 8:00 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br w:type="textWrapping"/>
        <w:t xml:space="preserve">Attendance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Sanjita Pradhan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Thapa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Krishna Pandit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Sachet Upadhya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Aabristi Khadka (On Conference)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Prajwal Gopali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Sarvendra Agrahari (On Conference)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Pradip Sthapit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Discussions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AGM - We are targeting Annual General Meeting for end of September. Planning to present a summary of our financial  reports. Pradip to work on the financial reports  and Madan to work on the event.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Dashain - We are planning to tentatively book Senior Citizen center Urbandale for  Dashain Program. Look for other options too. Grimes hall got expensive than before. Clive school an option too.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 - For 22 October   4 - 10:30  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Blood Donation - 15th  - Confirm the dates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Summer Picnic -  We are targeting for August 20. Sarvendra Agrahari to work on it. Some of the locations suggested are Red Rock , Saylorville, Indianola.  Plan on sending Save the dates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have tentatively decided $5 per head for attendees.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Election - Bikal Madan and Bhushan decide on working on the election preparation. Three person team should work too. - </w:t>
      </w:r>
      <w:r w:rsidDel="00000000" w:rsidR="00000000" w:rsidRPr="00000000">
        <w:rPr>
          <w:b w:val="1"/>
          <w:sz w:val="18"/>
          <w:szCs w:val="18"/>
          <w:rtl w:val="0"/>
        </w:rPr>
        <w:t xml:space="preserve">Manju Bhattarai agreed to be in the election committee. One more member needed to make it 5, like 2015.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Thank you letter - Plan on sending thank you letter to all the sponsors in next two weeks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and Pradip  to work on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INA Directory - We need a better organization of our member lists. Sanjay Shrestha to consult with Bikram along with Krishna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ANMA - We discussed on the possibility of hosting future ANMA event in Des Moines in next 2 years. Sanjay Shrestha to look for the possibility of the event and work towards 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discussed about sponsoring $500 for the Sports team in upcoming ANMA event in St Louis. </w:t>
      </w:r>
      <w:r w:rsidDel="00000000" w:rsidR="00000000" w:rsidRPr="00000000">
        <w:rPr>
          <w:b w:val="1"/>
          <w:sz w:val="18"/>
          <w:szCs w:val="18"/>
          <w:rtl w:val="0"/>
        </w:rPr>
        <w:t xml:space="preserve">Note Bikal: This is not happening in Iowa or INA is not organizing, so I am not in favor of sponsoring in this.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Earthquake Fund Updates  - We discussed about the school building proposal at Dolakha.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need to confirm our commitment as soon as possible.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Funds could be transferred to Upabhokta Samitee  (Consumer Committee ) via NRN or Rebuilding Authority..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Sachet to work on one page summary of the project. Also we need to maintain a shared document for our brainstorming , possible questions.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Planning to finalize and make decisions in the next two weeks.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By Sunday - INA board should go through the proposals and provide a feedback if there are any.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will send an email to our community and ask for feedback about our proposal and answer their questions. We may do a conference call to answer questions if deemed necessary.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NRN - Sanjay to contact NRN Representative  for a possible conversation regarding fund transfer via NRN.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Prepared By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Reviewed \ Edited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Bikal Adhikari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